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</w:t>
      </w:r>
    </w:p>
    <w:tbl>
      <w:tblPr>
        <w:tblStyle w:val="2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832"/>
        <w:gridCol w:w="1404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东津商务大楼F座食堂二楼档口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拟经营项目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提交材料情况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经营方案及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意愿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号档口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签名确认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本人已仔细阅读公告内容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并已了解相关事宜，对上述公告内容并无疑义。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04E3144A"/>
    <w:rsid w:val="033475FC"/>
    <w:rsid w:val="04E3144A"/>
    <w:rsid w:val="242D04C5"/>
    <w:rsid w:val="2F9934F5"/>
    <w:rsid w:val="3F641801"/>
    <w:rsid w:val="583F51C4"/>
    <w:rsid w:val="675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0</TotalTime>
  <ScaleCrop>false</ScaleCrop>
  <LinksUpToDate>false</LinksUpToDate>
  <CharactersWithSpaces>177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2020-08-28T10:09:00Z</dcterms:created>
  <dc:creator>张欢</dc:creator>
  <cp:lastModifiedBy>Helen</cp:lastModifiedBy>
  <dcterms:modified xsi:type="dcterms:W3CDTF">2023-10-10T03:56:17Z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EC2F1521945B4FFBBAC11BE95C7191F7</vt:lpwstr>
  </property>
</Properties>
</file>